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059" w:rsidRPr="00CC7ABB" w:rsidRDefault="00CB07A7">
      <w:pPr>
        <w:rPr>
          <w:rFonts w:ascii="Calibri" w:hAnsi="Calibri"/>
          <w:b/>
          <w:sz w:val="48"/>
          <w:szCs w:val="48"/>
          <w:lang w:val="en-CA"/>
        </w:rPr>
      </w:pPr>
      <w:r w:rsidRPr="00CC7ABB">
        <w:rPr>
          <w:rFonts w:ascii="Calibri" w:hAnsi="Calibri"/>
          <w:b/>
          <w:sz w:val="48"/>
          <w:szCs w:val="48"/>
          <w:lang w:val="en-CA"/>
        </w:rPr>
        <w:t>News Release</w:t>
      </w:r>
    </w:p>
    <w:p w:rsidR="006E3306" w:rsidRPr="006E3306" w:rsidRDefault="006E3306">
      <w:pPr>
        <w:rPr>
          <w:rFonts w:asciiTheme="majorHAnsi" w:hAnsiTheme="majorHAnsi"/>
          <w:b/>
          <w:sz w:val="44"/>
          <w:szCs w:val="44"/>
          <w:lang w:val="en-CA"/>
        </w:rPr>
      </w:pPr>
      <w:r w:rsidRPr="00CC02A7">
        <w:rPr>
          <w:rFonts w:asciiTheme="majorHAnsi" w:hAnsiTheme="majorHAnsi"/>
          <w:noProof/>
          <w:sz w:val="28"/>
          <w:szCs w:val="28"/>
        </w:rPr>
        <w:drawing>
          <wp:inline distT="0" distB="0" distL="0" distR="0" wp14:anchorId="5F05F7EC" wp14:editId="03050742">
            <wp:extent cx="3467100" cy="895350"/>
            <wp:effectExtent l="0" t="0" r="0" b="0"/>
            <wp:docPr id="2" name="Picture 2" descr="cid:image001.jpg@01D17550.6D9F6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17550.6D9F609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467100" cy="895350"/>
                    </a:xfrm>
                    <a:prstGeom prst="rect">
                      <a:avLst/>
                    </a:prstGeom>
                    <a:noFill/>
                    <a:ln>
                      <a:noFill/>
                    </a:ln>
                  </pic:spPr>
                </pic:pic>
              </a:graphicData>
            </a:graphic>
          </wp:inline>
        </w:drawing>
      </w:r>
    </w:p>
    <w:p w:rsidR="00CB07A7" w:rsidRPr="007C32CA" w:rsidRDefault="00924FB2" w:rsidP="006E3306">
      <w:pPr>
        <w:jc w:val="center"/>
        <w:rPr>
          <w:sz w:val="40"/>
          <w:szCs w:val="40"/>
          <w:lang w:val="en-CA"/>
        </w:rPr>
      </w:pPr>
      <w:r>
        <w:rPr>
          <w:sz w:val="40"/>
          <w:szCs w:val="40"/>
          <w:lang w:val="en-CA"/>
        </w:rPr>
        <w:t>FOX HARB’R</w:t>
      </w:r>
      <w:r w:rsidR="00E63038">
        <w:rPr>
          <w:sz w:val="40"/>
          <w:szCs w:val="40"/>
          <w:lang w:val="en-CA"/>
        </w:rPr>
        <w:t xml:space="preserve"> </w:t>
      </w:r>
      <w:r w:rsidR="00790187">
        <w:rPr>
          <w:sz w:val="40"/>
          <w:szCs w:val="40"/>
          <w:lang w:val="en-CA"/>
        </w:rPr>
        <w:t>ANNOUNCES NEW REAL ESTATE OFFERINGS</w:t>
      </w:r>
    </w:p>
    <w:p w:rsidR="00535071" w:rsidRDefault="00C4570A">
      <w:pPr>
        <w:rPr>
          <w:sz w:val="26"/>
          <w:szCs w:val="26"/>
          <w:lang w:val="en-CA"/>
        </w:rPr>
      </w:pPr>
      <w:r>
        <w:rPr>
          <w:b/>
          <w:sz w:val="26"/>
          <w:szCs w:val="26"/>
          <w:lang w:val="en-CA"/>
        </w:rPr>
        <w:t xml:space="preserve">DRAFT - </w:t>
      </w:r>
      <w:r w:rsidR="00CC7ABB">
        <w:rPr>
          <w:b/>
          <w:sz w:val="26"/>
          <w:szCs w:val="26"/>
          <w:lang w:val="en-CA"/>
        </w:rPr>
        <w:t xml:space="preserve">WALLACE, </w:t>
      </w:r>
      <w:r w:rsidR="0084036A">
        <w:rPr>
          <w:b/>
          <w:sz w:val="26"/>
          <w:szCs w:val="26"/>
          <w:lang w:val="en-CA"/>
        </w:rPr>
        <w:t xml:space="preserve">NOVA SCOTIA, </w:t>
      </w:r>
      <w:r w:rsidR="00CA2AE3">
        <w:rPr>
          <w:b/>
          <w:sz w:val="26"/>
          <w:szCs w:val="26"/>
          <w:lang w:val="en-CA"/>
        </w:rPr>
        <w:t xml:space="preserve">July </w:t>
      </w:r>
      <w:r w:rsidR="002010E9">
        <w:rPr>
          <w:b/>
          <w:sz w:val="26"/>
          <w:szCs w:val="26"/>
          <w:lang w:val="en-CA"/>
        </w:rPr>
        <w:t>2</w:t>
      </w:r>
      <w:r w:rsidR="00813CC5">
        <w:rPr>
          <w:b/>
          <w:sz w:val="26"/>
          <w:szCs w:val="26"/>
          <w:lang w:val="en-CA"/>
        </w:rPr>
        <w:t>7</w:t>
      </w:r>
      <w:r w:rsidR="006E3306" w:rsidRPr="006E3306">
        <w:rPr>
          <w:b/>
          <w:sz w:val="26"/>
          <w:szCs w:val="26"/>
          <w:lang w:val="en-CA"/>
        </w:rPr>
        <w:t>, 2016</w:t>
      </w:r>
      <w:r w:rsidR="006E3306" w:rsidRPr="006E3306">
        <w:rPr>
          <w:sz w:val="26"/>
          <w:szCs w:val="26"/>
          <w:lang w:val="en-CA"/>
        </w:rPr>
        <w:t xml:space="preserve"> - </w:t>
      </w:r>
      <w:r w:rsidR="00575DD2" w:rsidRPr="006E3306">
        <w:rPr>
          <w:sz w:val="26"/>
          <w:szCs w:val="26"/>
          <w:lang w:val="en-CA"/>
        </w:rPr>
        <w:t>Fox Harb’r</w:t>
      </w:r>
      <w:r w:rsidR="006E3306">
        <w:rPr>
          <w:sz w:val="26"/>
          <w:szCs w:val="26"/>
          <w:lang w:val="en-CA"/>
        </w:rPr>
        <w:t xml:space="preserve"> (</w:t>
      </w:r>
      <w:hyperlink r:id="rId7" w:history="1">
        <w:r w:rsidR="00A35639" w:rsidRPr="00F31A64">
          <w:rPr>
            <w:rStyle w:val="Hyperlink"/>
            <w:sz w:val="26"/>
            <w:szCs w:val="26"/>
            <w:lang w:val="en-CA"/>
          </w:rPr>
          <w:t>www.foxharbr.com</w:t>
        </w:r>
      </w:hyperlink>
      <w:r w:rsidR="006E3306">
        <w:rPr>
          <w:sz w:val="26"/>
          <w:szCs w:val="26"/>
          <w:lang w:val="en-CA"/>
        </w:rPr>
        <w:t>)</w:t>
      </w:r>
      <w:r w:rsidR="002010E9">
        <w:rPr>
          <w:sz w:val="26"/>
          <w:szCs w:val="26"/>
          <w:lang w:val="en-CA"/>
        </w:rPr>
        <w:t xml:space="preserve"> has made new real estate offerings available</w:t>
      </w:r>
      <w:r w:rsidR="000075FD">
        <w:rPr>
          <w:sz w:val="26"/>
          <w:szCs w:val="26"/>
          <w:lang w:val="en-CA"/>
        </w:rPr>
        <w:t xml:space="preserve"> to those looking to purchase.</w:t>
      </w:r>
    </w:p>
    <w:p w:rsidR="000075FD" w:rsidRDefault="000075FD" w:rsidP="000075FD">
      <w:pPr>
        <w:autoSpaceDE w:val="0"/>
        <w:autoSpaceDN w:val="0"/>
        <w:adjustRightInd w:val="0"/>
        <w:spacing w:after="0" w:line="240" w:lineRule="auto"/>
        <w:rPr>
          <w:sz w:val="26"/>
          <w:szCs w:val="26"/>
          <w:lang w:val="en-CA"/>
        </w:rPr>
      </w:pPr>
      <w:r>
        <w:rPr>
          <w:sz w:val="26"/>
          <w:szCs w:val="26"/>
          <w:lang w:val="en-CA"/>
        </w:rPr>
        <w:t>The Nova Scotian resort is offering two years of free membership dues, membership with Pacific Links Golf Courses and one week at the Scrub Island resort to anyone who buys an Executive Townhouse before August 31.</w:t>
      </w:r>
    </w:p>
    <w:p w:rsidR="000075FD" w:rsidRDefault="000075FD" w:rsidP="000075FD">
      <w:pPr>
        <w:autoSpaceDE w:val="0"/>
        <w:autoSpaceDN w:val="0"/>
        <w:adjustRightInd w:val="0"/>
        <w:spacing w:after="0" w:line="240" w:lineRule="auto"/>
        <w:rPr>
          <w:sz w:val="26"/>
          <w:szCs w:val="26"/>
          <w:lang w:val="en-CA"/>
        </w:rPr>
      </w:pPr>
    </w:p>
    <w:p w:rsidR="000075FD" w:rsidRDefault="000075FD" w:rsidP="000075FD">
      <w:pPr>
        <w:autoSpaceDE w:val="0"/>
        <w:autoSpaceDN w:val="0"/>
        <w:adjustRightInd w:val="0"/>
        <w:spacing w:after="0" w:line="240" w:lineRule="auto"/>
        <w:rPr>
          <w:sz w:val="26"/>
          <w:szCs w:val="26"/>
          <w:lang w:val="en-CA"/>
        </w:rPr>
      </w:pPr>
      <w:r>
        <w:rPr>
          <w:sz w:val="26"/>
          <w:szCs w:val="26"/>
          <w:lang w:val="en-CA"/>
        </w:rPr>
        <w:t>Purchasers can choose between buying a ¼ share of the Executive Townhouse or whole ownership</w:t>
      </w:r>
      <w:r w:rsidR="008A7EDB">
        <w:rPr>
          <w:sz w:val="26"/>
          <w:szCs w:val="26"/>
          <w:lang w:val="en-CA"/>
        </w:rPr>
        <w:t>. The townhomes are move-in ready and fully furnished.</w:t>
      </w:r>
    </w:p>
    <w:p w:rsidR="004A3FCB" w:rsidRDefault="004A3FCB" w:rsidP="000075FD">
      <w:pPr>
        <w:autoSpaceDE w:val="0"/>
        <w:autoSpaceDN w:val="0"/>
        <w:adjustRightInd w:val="0"/>
        <w:spacing w:after="0" w:line="240" w:lineRule="auto"/>
        <w:rPr>
          <w:sz w:val="26"/>
          <w:szCs w:val="26"/>
          <w:lang w:val="en-CA"/>
        </w:rPr>
      </w:pPr>
    </w:p>
    <w:p w:rsidR="000075FD" w:rsidRDefault="00145DA4" w:rsidP="0052581C">
      <w:pPr>
        <w:autoSpaceDE w:val="0"/>
        <w:autoSpaceDN w:val="0"/>
        <w:adjustRightInd w:val="0"/>
        <w:spacing w:after="0" w:line="240" w:lineRule="auto"/>
        <w:jc w:val="center"/>
        <w:rPr>
          <w:sz w:val="26"/>
          <w:szCs w:val="26"/>
          <w:lang w:val="en-CA"/>
        </w:rPr>
      </w:pPr>
      <w:r>
        <w:rPr>
          <w:noProof/>
          <w:sz w:val="26"/>
          <w:szCs w:val="26"/>
        </w:rPr>
        <w:drawing>
          <wp:inline distT="0" distB="0" distL="0" distR="0">
            <wp:extent cx="4169664" cy="278892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yal Cumberland-TH-Exterior_0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69664" cy="2788920"/>
                    </a:xfrm>
                    <a:prstGeom prst="rect">
                      <a:avLst/>
                    </a:prstGeom>
                  </pic:spPr>
                </pic:pic>
              </a:graphicData>
            </a:graphic>
          </wp:inline>
        </w:drawing>
      </w:r>
    </w:p>
    <w:p w:rsidR="004A3FCB" w:rsidRPr="004A3FCB" w:rsidRDefault="004A3FCB" w:rsidP="004A3FCB">
      <w:pPr>
        <w:autoSpaceDE w:val="0"/>
        <w:autoSpaceDN w:val="0"/>
        <w:adjustRightInd w:val="0"/>
        <w:spacing w:after="0" w:line="240" w:lineRule="auto"/>
        <w:jc w:val="center"/>
        <w:rPr>
          <w:sz w:val="18"/>
          <w:szCs w:val="18"/>
          <w:lang w:val="en-CA"/>
        </w:rPr>
      </w:pPr>
      <w:r>
        <w:rPr>
          <w:sz w:val="18"/>
          <w:szCs w:val="18"/>
          <w:lang w:val="en-CA"/>
        </w:rPr>
        <w:t>The Royal Cumberland, one of the resort’s Executive Townhomes</w:t>
      </w:r>
    </w:p>
    <w:p w:rsidR="009F57E4" w:rsidRPr="008D05FF" w:rsidRDefault="009F57E4" w:rsidP="008D05FF">
      <w:pPr>
        <w:spacing w:after="0"/>
        <w:jc w:val="center"/>
        <w:rPr>
          <w:sz w:val="18"/>
          <w:szCs w:val="18"/>
          <w:lang w:val="en-CA"/>
        </w:rPr>
      </w:pPr>
    </w:p>
    <w:p w:rsidR="0084036A" w:rsidRDefault="00EC04C9">
      <w:pPr>
        <w:rPr>
          <w:sz w:val="26"/>
          <w:szCs w:val="26"/>
          <w:lang w:val="en-CA"/>
        </w:rPr>
      </w:pPr>
      <w:r>
        <w:rPr>
          <w:sz w:val="26"/>
          <w:szCs w:val="26"/>
          <w:lang w:val="en-CA"/>
        </w:rPr>
        <w:t>“</w:t>
      </w:r>
      <w:r w:rsidR="00A74303">
        <w:rPr>
          <w:sz w:val="26"/>
          <w:szCs w:val="26"/>
          <w:lang w:val="en-CA"/>
        </w:rPr>
        <w:t>All of our villas in the Fox Harb’r Stone Village are at the same level of luxury and comfort as the rest of the resort,” said Fox Harb’r President Kevin Toth. “The open-concept homes all have three bedrooms, three bathrooms, gas fireplaces and spectacular views of either our championship golf courses or the Atlantic Ocean.”</w:t>
      </w:r>
    </w:p>
    <w:p w:rsidR="00F726F4" w:rsidRDefault="0052581C">
      <w:pPr>
        <w:rPr>
          <w:sz w:val="26"/>
          <w:szCs w:val="26"/>
          <w:lang w:val="en-CA"/>
        </w:rPr>
      </w:pPr>
      <w:r>
        <w:rPr>
          <w:sz w:val="26"/>
          <w:szCs w:val="26"/>
          <w:lang w:val="en-CA"/>
        </w:rPr>
        <w:t>Membership</w:t>
      </w:r>
      <w:r w:rsidR="00771827">
        <w:rPr>
          <w:sz w:val="26"/>
          <w:szCs w:val="26"/>
          <w:lang w:val="en-CA"/>
        </w:rPr>
        <w:t xml:space="preserve"> with Pacific Links Golf Courses gives owners access to golf courses around the world.</w:t>
      </w:r>
      <w:r w:rsidR="006B129F">
        <w:rPr>
          <w:sz w:val="26"/>
          <w:szCs w:val="26"/>
          <w:lang w:val="en-CA"/>
        </w:rPr>
        <w:t xml:space="preserve"> Depending on the course and its status as either an Affiliate or Reciprocal Access club, residents will enjoy discou</w:t>
      </w:r>
      <w:r>
        <w:rPr>
          <w:sz w:val="26"/>
          <w:szCs w:val="26"/>
          <w:lang w:val="en-CA"/>
        </w:rPr>
        <w:t>nted or waived green fees and guest access.</w:t>
      </w:r>
    </w:p>
    <w:p w:rsidR="0052581C" w:rsidRDefault="0052581C" w:rsidP="0052581C">
      <w:pPr>
        <w:jc w:val="center"/>
        <w:rPr>
          <w:sz w:val="26"/>
          <w:szCs w:val="26"/>
          <w:lang w:val="en-CA"/>
        </w:rPr>
      </w:pPr>
      <w:r>
        <w:rPr>
          <w:sz w:val="26"/>
          <w:szCs w:val="26"/>
          <w:lang w:val="en-CA"/>
        </w:rPr>
        <w:lastRenderedPageBreak/>
        <w:t>-2-</w:t>
      </w:r>
    </w:p>
    <w:p w:rsidR="0052581C" w:rsidRDefault="0052581C">
      <w:pPr>
        <w:rPr>
          <w:sz w:val="26"/>
          <w:szCs w:val="26"/>
          <w:lang w:val="en-CA"/>
        </w:rPr>
      </w:pPr>
      <w:r>
        <w:rPr>
          <w:sz w:val="26"/>
          <w:szCs w:val="26"/>
          <w:lang w:val="en-CA"/>
        </w:rPr>
        <w:t>“For the first three years of ownership residents will be entitled to</w:t>
      </w:r>
      <w:bookmarkStart w:id="0" w:name="_GoBack"/>
      <w:bookmarkEnd w:id="0"/>
      <w:r>
        <w:rPr>
          <w:sz w:val="26"/>
          <w:szCs w:val="26"/>
          <w:lang w:val="en-CA"/>
        </w:rPr>
        <w:t xml:space="preserve"> a one week stay Scrub Island Resort, Spa &amp; Marina in the British Virgin Islands,” said Toth. “Scrub Island is world-class resort and we believe our residents will feel very much at home there.”</w:t>
      </w:r>
    </w:p>
    <w:p w:rsidR="0052581C" w:rsidRDefault="0052581C">
      <w:pPr>
        <w:rPr>
          <w:sz w:val="26"/>
          <w:szCs w:val="26"/>
          <w:lang w:val="en-CA"/>
        </w:rPr>
      </w:pPr>
      <w:r>
        <w:rPr>
          <w:sz w:val="26"/>
          <w:szCs w:val="26"/>
          <w:lang w:val="en-CA"/>
        </w:rPr>
        <w:t>Pricing starts at $169,900 for a quarter share, and goes to $1 million.</w:t>
      </w:r>
    </w:p>
    <w:p w:rsidR="004F5050" w:rsidRPr="006E3306" w:rsidRDefault="004F5050" w:rsidP="004F5050">
      <w:pPr>
        <w:jc w:val="center"/>
        <w:rPr>
          <w:sz w:val="26"/>
          <w:szCs w:val="26"/>
          <w:lang w:val="en-CA"/>
        </w:rPr>
      </w:pPr>
      <w:r>
        <w:rPr>
          <w:sz w:val="26"/>
          <w:szCs w:val="26"/>
          <w:lang w:val="en-CA"/>
        </w:rPr>
        <w:t>-30-</w:t>
      </w:r>
    </w:p>
    <w:p w:rsidR="00B4489D" w:rsidRDefault="00B4489D" w:rsidP="00924FB2">
      <w:pPr>
        <w:spacing w:after="0"/>
        <w:rPr>
          <w:sz w:val="26"/>
          <w:szCs w:val="26"/>
        </w:rPr>
      </w:pPr>
    </w:p>
    <w:p w:rsidR="00924FB2" w:rsidRPr="00924FB2" w:rsidRDefault="00924FB2" w:rsidP="00924FB2">
      <w:pPr>
        <w:spacing w:after="0"/>
        <w:rPr>
          <w:sz w:val="26"/>
          <w:szCs w:val="26"/>
        </w:rPr>
      </w:pPr>
      <w:r w:rsidRPr="00924FB2">
        <w:rPr>
          <w:sz w:val="26"/>
          <w:szCs w:val="26"/>
        </w:rPr>
        <w:t>ABOUT FOX HARB’R RESORT</w:t>
      </w:r>
    </w:p>
    <w:p w:rsidR="00924FB2" w:rsidRPr="00924FB2" w:rsidRDefault="00924FB2" w:rsidP="00924FB2">
      <w:pPr>
        <w:spacing w:after="0"/>
        <w:rPr>
          <w:sz w:val="26"/>
          <w:szCs w:val="26"/>
        </w:rPr>
      </w:pPr>
    </w:p>
    <w:p w:rsidR="00924FB2" w:rsidRDefault="00CC7ABB" w:rsidP="00924FB2">
      <w:pPr>
        <w:spacing w:after="0"/>
        <w:rPr>
          <w:sz w:val="26"/>
          <w:szCs w:val="26"/>
        </w:rPr>
      </w:pPr>
      <w:r>
        <w:rPr>
          <w:sz w:val="26"/>
          <w:szCs w:val="26"/>
        </w:rPr>
        <w:t>Since</w:t>
      </w:r>
      <w:r w:rsidR="00924FB2" w:rsidRPr="00924FB2">
        <w:rPr>
          <w:sz w:val="26"/>
          <w:szCs w:val="26"/>
        </w:rPr>
        <w:t xml:space="preserve"> opening in 2000, Fox Harb'r has offered Award-winning dining in the </w:t>
      </w:r>
      <w:r w:rsidR="009D55F9">
        <w:rPr>
          <w:sz w:val="26"/>
          <w:szCs w:val="26"/>
        </w:rPr>
        <w:t>Cape Cliff Dining Room</w:t>
      </w:r>
      <w:r w:rsidR="00924FB2" w:rsidRPr="00924FB2">
        <w:rPr>
          <w:sz w:val="26"/>
          <w:szCs w:val="26"/>
        </w:rPr>
        <w:t xml:space="preserve">, the Willard for casual dining, </w:t>
      </w:r>
      <w:r w:rsidR="004902F2">
        <w:rPr>
          <w:sz w:val="26"/>
          <w:szCs w:val="26"/>
        </w:rPr>
        <w:t>the Dol-</w:t>
      </w:r>
      <w:r w:rsidR="004902F2">
        <w:rPr>
          <w:rFonts w:cs="Arial"/>
          <w:sz w:val="26"/>
          <w:szCs w:val="26"/>
        </w:rPr>
        <w:t>ά</w:t>
      </w:r>
      <w:r w:rsidR="004902F2">
        <w:rPr>
          <w:sz w:val="26"/>
          <w:szCs w:val="26"/>
        </w:rPr>
        <w:t>s Spa</w:t>
      </w:r>
      <w:r w:rsidR="00924FB2" w:rsidRPr="00924FB2">
        <w:rPr>
          <w:sz w:val="26"/>
          <w:szCs w:val="26"/>
        </w:rPr>
        <w:t>,</w:t>
      </w:r>
      <w:r w:rsidR="009D55F9">
        <w:rPr>
          <w:sz w:val="26"/>
          <w:szCs w:val="26"/>
        </w:rPr>
        <w:t xml:space="preserve"> an 18-hole </w:t>
      </w:r>
      <w:r w:rsidR="00924FB2" w:rsidRPr="00924FB2">
        <w:rPr>
          <w:sz w:val="26"/>
          <w:szCs w:val="26"/>
        </w:rPr>
        <w:t xml:space="preserve">championship golf course, par 3 golf course, the Golf Academy at Fox Harb'r, </w:t>
      </w:r>
      <w:r w:rsidR="009D55F9">
        <w:rPr>
          <w:sz w:val="26"/>
          <w:szCs w:val="26"/>
        </w:rPr>
        <w:t>S</w:t>
      </w:r>
      <w:r w:rsidR="00924FB2" w:rsidRPr="00924FB2">
        <w:rPr>
          <w:sz w:val="26"/>
          <w:szCs w:val="26"/>
        </w:rPr>
        <w:t xml:space="preserve">port </w:t>
      </w:r>
      <w:r w:rsidR="009D55F9">
        <w:rPr>
          <w:sz w:val="26"/>
          <w:szCs w:val="26"/>
        </w:rPr>
        <w:t>S</w:t>
      </w:r>
      <w:r w:rsidR="00924FB2" w:rsidRPr="00924FB2">
        <w:rPr>
          <w:sz w:val="26"/>
          <w:szCs w:val="26"/>
        </w:rPr>
        <w:t>hooting facility, private Jetport, deep sea marina and luxurious private single family homes and town homes which have made the Resort one of North America's most celebrated seaside retreats, located in Wallace, Nova Scotia, Canada.</w:t>
      </w:r>
    </w:p>
    <w:p w:rsidR="00B4489D" w:rsidRDefault="00B4489D" w:rsidP="00924FB2">
      <w:pPr>
        <w:spacing w:after="0"/>
        <w:rPr>
          <w:sz w:val="26"/>
          <w:szCs w:val="26"/>
        </w:rPr>
      </w:pPr>
    </w:p>
    <w:p w:rsidR="0052581C" w:rsidRPr="0052581C" w:rsidRDefault="0052581C" w:rsidP="0052581C">
      <w:pPr>
        <w:rPr>
          <w:caps/>
          <w:sz w:val="26"/>
          <w:szCs w:val="26"/>
        </w:rPr>
      </w:pPr>
      <w:r w:rsidRPr="0052581C">
        <w:rPr>
          <w:caps/>
          <w:sz w:val="26"/>
          <w:szCs w:val="26"/>
        </w:rPr>
        <w:t>About Scrub Island Resort, Spa &amp; Marina, BVI</w:t>
      </w:r>
    </w:p>
    <w:p w:rsidR="0052581C" w:rsidRPr="0052581C" w:rsidRDefault="0052581C" w:rsidP="0052581C">
      <w:pPr>
        <w:rPr>
          <w:caps/>
          <w:sz w:val="26"/>
          <w:szCs w:val="26"/>
        </w:rPr>
      </w:pPr>
    </w:p>
    <w:p w:rsidR="0052581C" w:rsidRDefault="0052581C" w:rsidP="0052581C">
      <w:pPr>
        <w:rPr>
          <w:sz w:val="26"/>
          <w:szCs w:val="26"/>
        </w:rPr>
      </w:pPr>
      <w:r w:rsidRPr="0052581C">
        <w:rPr>
          <w:sz w:val="26"/>
          <w:szCs w:val="26"/>
        </w:rPr>
        <w:t xml:space="preserve">Opened in July 2010, Scrub Island Resort, Spa &amp; Marina is named after its location, a serene 230-acre private-island haven situated at the east end of Tortola in the British Virgin Islands. The first luxury resort development in the destination in more than 15 years and first member of Marriott’s Autograph Collection in the Caribbean, the resort is tucked into a rugged cliff overlooking the Atlantic Ocean, Caribbean Sea and neighboring uninhabited islands. It features 52 guest accommodations as well as a collection of two-, three- and four-bedroom villas, the intimate </w:t>
      </w:r>
      <w:proofErr w:type="spellStart"/>
      <w:r w:rsidRPr="0052581C">
        <w:rPr>
          <w:sz w:val="26"/>
          <w:szCs w:val="26"/>
        </w:rPr>
        <w:t>Ixora</w:t>
      </w:r>
      <w:proofErr w:type="spellEnd"/>
      <w:r w:rsidRPr="0052581C">
        <w:rPr>
          <w:sz w:val="26"/>
          <w:szCs w:val="26"/>
        </w:rPr>
        <w:t xml:space="preserve"> Spa, world-class restaurants including the popular </w:t>
      </w:r>
      <w:proofErr w:type="spellStart"/>
      <w:r w:rsidRPr="0052581C">
        <w:rPr>
          <w:sz w:val="26"/>
          <w:szCs w:val="26"/>
        </w:rPr>
        <w:t>Caravela</w:t>
      </w:r>
      <w:proofErr w:type="spellEnd"/>
      <w:r w:rsidRPr="0052581C">
        <w:rPr>
          <w:sz w:val="26"/>
          <w:szCs w:val="26"/>
        </w:rPr>
        <w:t xml:space="preserve">, three private beaches and a 55-slip marina.  For more information, call toll free U.S. 877-890-7444 or visit </w:t>
      </w:r>
      <w:hyperlink r:id="rId9" w:history="1">
        <w:r w:rsidRPr="0052581C">
          <w:rPr>
            <w:rStyle w:val="Hyperlink"/>
            <w:sz w:val="26"/>
            <w:szCs w:val="26"/>
          </w:rPr>
          <w:t>scrubisland.com</w:t>
        </w:r>
      </w:hyperlink>
      <w:r w:rsidRPr="0052581C">
        <w:rPr>
          <w:sz w:val="26"/>
          <w:szCs w:val="26"/>
        </w:rPr>
        <w:t xml:space="preserve">. </w:t>
      </w:r>
    </w:p>
    <w:p w:rsidR="0052581C" w:rsidRPr="0052581C" w:rsidRDefault="0052581C" w:rsidP="0052581C">
      <w:pPr>
        <w:rPr>
          <w:sz w:val="26"/>
          <w:szCs w:val="26"/>
        </w:rPr>
      </w:pPr>
    </w:p>
    <w:p w:rsidR="00B4489D" w:rsidRPr="00924FB2" w:rsidRDefault="00B4489D" w:rsidP="00924FB2">
      <w:pPr>
        <w:spacing w:after="0"/>
        <w:rPr>
          <w:sz w:val="26"/>
          <w:szCs w:val="26"/>
        </w:rPr>
      </w:pPr>
    </w:p>
    <w:p w:rsidR="00924FB2" w:rsidRPr="00924FB2" w:rsidRDefault="00924FB2" w:rsidP="004F5050">
      <w:pPr>
        <w:spacing w:after="0"/>
        <w:rPr>
          <w:sz w:val="26"/>
          <w:szCs w:val="26"/>
        </w:rPr>
      </w:pPr>
    </w:p>
    <w:p w:rsidR="004F5050" w:rsidRPr="00924FB2" w:rsidRDefault="004F5050" w:rsidP="004F5050">
      <w:pPr>
        <w:spacing w:after="0"/>
        <w:rPr>
          <w:sz w:val="26"/>
          <w:szCs w:val="26"/>
        </w:rPr>
      </w:pPr>
      <w:r w:rsidRPr="00924FB2">
        <w:rPr>
          <w:sz w:val="26"/>
          <w:szCs w:val="26"/>
        </w:rPr>
        <w:t>CONTACT:</w:t>
      </w:r>
    </w:p>
    <w:p w:rsidR="004F5050" w:rsidRPr="00924FB2" w:rsidRDefault="004F5050" w:rsidP="004F5050">
      <w:pPr>
        <w:spacing w:after="0"/>
        <w:rPr>
          <w:sz w:val="26"/>
          <w:szCs w:val="26"/>
        </w:rPr>
      </w:pPr>
      <w:r w:rsidRPr="00924FB2">
        <w:rPr>
          <w:sz w:val="26"/>
          <w:szCs w:val="26"/>
        </w:rPr>
        <w:t xml:space="preserve">David Eisenstadt / </w:t>
      </w:r>
      <w:r w:rsidR="00B4489D">
        <w:rPr>
          <w:sz w:val="26"/>
          <w:szCs w:val="26"/>
        </w:rPr>
        <w:t>Victoria Quiroz</w:t>
      </w:r>
      <w:r w:rsidR="00CC7ABB">
        <w:rPr>
          <w:sz w:val="26"/>
          <w:szCs w:val="26"/>
        </w:rPr>
        <w:t>/ Carol King</w:t>
      </w:r>
    </w:p>
    <w:p w:rsidR="004F5050" w:rsidRPr="00924FB2" w:rsidRDefault="004F5050" w:rsidP="004F5050">
      <w:pPr>
        <w:spacing w:after="0"/>
        <w:rPr>
          <w:sz w:val="26"/>
          <w:szCs w:val="26"/>
        </w:rPr>
      </w:pPr>
      <w:r w:rsidRPr="00924FB2">
        <w:rPr>
          <w:sz w:val="26"/>
          <w:szCs w:val="26"/>
        </w:rPr>
        <w:t>tcgpr</w:t>
      </w:r>
    </w:p>
    <w:p w:rsidR="004F5050" w:rsidRPr="00924FB2" w:rsidRDefault="00B4489D" w:rsidP="004F5050">
      <w:pPr>
        <w:spacing w:after="0"/>
        <w:rPr>
          <w:sz w:val="26"/>
          <w:szCs w:val="26"/>
        </w:rPr>
      </w:pPr>
      <w:r>
        <w:rPr>
          <w:sz w:val="26"/>
          <w:szCs w:val="26"/>
        </w:rPr>
        <w:t>416 -696-9900 x 36</w:t>
      </w:r>
      <w:r w:rsidR="00CC7ABB">
        <w:rPr>
          <w:sz w:val="26"/>
          <w:szCs w:val="26"/>
        </w:rPr>
        <w:t> x21 x25</w:t>
      </w:r>
    </w:p>
    <w:p w:rsidR="00CB07A7" w:rsidRPr="00CC7ABB" w:rsidRDefault="00145DA4" w:rsidP="004F5050">
      <w:pPr>
        <w:spacing w:after="0"/>
        <w:rPr>
          <w:lang w:val="en-CA"/>
        </w:rPr>
      </w:pPr>
      <w:hyperlink r:id="rId10" w:history="1">
        <w:r w:rsidR="004F5050" w:rsidRPr="00924FB2">
          <w:rPr>
            <w:rStyle w:val="Hyperlink"/>
            <w:sz w:val="26"/>
            <w:szCs w:val="26"/>
          </w:rPr>
          <w:t>deisenstadt@tcgpr.com</w:t>
        </w:r>
      </w:hyperlink>
      <w:r w:rsidR="004F5050" w:rsidRPr="00924FB2">
        <w:rPr>
          <w:sz w:val="26"/>
          <w:szCs w:val="26"/>
        </w:rPr>
        <w:t xml:space="preserve"> </w:t>
      </w:r>
      <w:hyperlink r:id="rId11" w:history="1">
        <w:r w:rsidR="00B4489D" w:rsidRPr="009C6E8A">
          <w:rPr>
            <w:rStyle w:val="Hyperlink"/>
            <w:sz w:val="26"/>
            <w:szCs w:val="26"/>
          </w:rPr>
          <w:t>vquiroz@tcgpr.com</w:t>
        </w:r>
      </w:hyperlink>
      <w:r w:rsidR="00CC7ABB">
        <w:rPr>
          <w:rStyle w:val="Hyperlink"/>
          <w:sz w:val="26"/>
          <w:szCs w:val="26"/>
          <w:u w:val="none"/>
        </w:rPr>
        <w:t xml:space="preserve"> </w:t>
      </w:r>
      <w:hyperlink r:id="rId12" w:history="1">
        <w:r w:rsidR="00CC7ABB" w:rsidRPr="00866D13">
          <w:rPr>
            <w:rStyle w:val="Hyperlink"/>
            <w:sz w:val="26"/>
            <w:szCs w:val="26"/>
          </w:rPr>
          <w:t>cking@tcgpr.com</w:t>
        </w:r>
      </w:hyperlink>
      <w:r w:rsidR="00CC7ABB">
        <w:rPr>
          <w:rStyle w:val="Hyperlink"/>
          <w:sz w:val="26"/>
          <w:szCs w:val="26"/>
          <w:u w:val="none"/>
        </w:rPr>
        <w:t xml:space="preserve"> </w:t>
      </w:r>
    </w:p>
    <w:sectPr w:rsidR="00CB07A7" w:rsidRPr="00CC7ABB" w:rsidSect="00106D94">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F6975"/>
    <w:multiLevelType w:val="hybridMultilevel"/>
    <w:tmpl w:val="7AA2FD76"/>
    <w:lvl w:ilvl="0" w:tplc="B4C80998">
      <w:start w:val="4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A7"/>
    <w:rsid w:val="000075FD"/>
    <w:rsid w:val="00046ED4"/>
    <w:rsid w:val="00106D94"/>
    <w:rsid w:val="00107B9A"/>
    <w:rsid w:val="0011407D"/>
    <w:rsid w:val="00145DA4"/>
    <w:rsid w:val="00147C5E"/>
    <w:rsid w:val="00194869"/>
    <w:rsid w:val="002010E9"/>
    <w:rsid w:val="002E258D"/>
    <w:rsid w:val="00306539"/>
    <w:rsid w:val="003319B4"/>
    <w:rsid w:val="00363DA0"/>
    <w:rsid w:val="003921F7"/>
    <w:rsid w:val="003A0BA4"/>
    <w:rsid w:val="003E3604"/>
    <w:rsid w:val="004902F2"/>
    <w:rsid w:val="004A3FCB"/>
    <w:rsid w:val="004F5050"/>
    <w:rsid w:val="0050549A"/>
    <w:rsid w:val="00520B27"/>
    <w:rsid w:val="0052581C"/>
    <w:rsid w:val="00535071"/>
    <w:rsid w:val="00572176"/>
    <w:rsid w:val="00575DD2"/>
    <w:rsid w:val="005D2059"/>
    <w:rsid w:val="005E625E"/>
    <w:rsid w:val="00642359"/>
    <w:rsid w:val="006B129F"/>
    <w:rsid w:val="006E3306"/>
    <w:rsid w:val="006E58C2"/>
    <w:rsid w:val="00771827"/>
    <w:rsid w:val="00790187"/>
    <w:rsid w:val="007C32CA"/>
    <w:rsid w:val="007E00E5"/>
    <w:rsid w:val="00813CC5"/>
    <w:rsid w:val="0084036A"/>
    <w:rsid w:val="00851441"/>
    <w:rsid w:val="008A7EDB"/>
    <w:rsid w:val="008D05FF"/>
    <w:rsid w:val="00924FB2"/>
    <w:rsid w:val="009A043F"/>
    <w:rsid w:val="009A1F57"/>
    <w:rsid w:val="009D55F9"/>
    <w:rsid w:val="009F190F"/>
    <w:rsid w:val="009F57E4"/>
    <w:rsid w:val="00A12F1D"/>
    <w:rsid w:val="00A35639"/>
    <w:rsid w:val="00A433C7"/>
    <w:rsid w:val="00A74303"/>
    <w:rsid w:val="00A9126D"/>
    <w:rsid w:val="00B101CD"/>
    <w:rsid w:val="00B4489D"/>
    <w:rsid w:val="00B84147"/>
    <w:rsid w:val="00C4570A"/>
    <w:rsid w:val="00C92572"/>
    <w:rsid w:val="00CA1688"/>
    <w:rsid w:val="00CA2AE3"/>
    <w:rsid w:val="00CA75AE"/>
    <w:rsid w:val="00CB07A7"/>
    <w:rsid w:val="00CC62DD"/>
    <w:rsid w:val="00CC7ABB"/>
    <w:rsid w:val="00CD361D"/>
    <w:rsid w:val="00D6319A"/>
    <w:rsid w:val="00E616CE"/>
    <w:rsid w:val="00E63038"/>
    <w:rsid w:val="00EC04C9"/>
    <w:rsid w:val="00F637CD"/>
    <w:rsid w:val="00F726F4"/>
    <w:rsid w:val="00F94898"/>
    <w:rsid w:val="00FD4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AECC8-D3B7-4739-A29C-BD36F6EA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8C2"/>
    <w:pPr>
      <w:ind w:left="720"/>
      <w:contextualSpacing/>
    </w:pPr>
  </w:style>
  <w:style w:type="character" w:styleId="Hyperlink">
    <w:name w:val="Hyperlink"/>
    <w:basedOn w:val="DefaultParagraphFont"/>
    <w:uiPriority w:val="99"/>
    <w:unhideWhenUsed/>
    <w:rsid w:val="006E3306"/>
    <w:rPr>
      <w:color w:val="0563C1" w:themeColor="hyperlink"/>
      <w:u w:val="single"/>
    </w:rPr>
  </w:style>
  <w:style w:type="paragraph" w:styleId="PlainText">
    <w:name w:val="Plain Text"/>
    <w:basedOn w:val="Normal"/>
    <w:link w:val="PlainTextChar"/>
    <w:uiPriority w:val="99"/>
    <w:semiHidden/>
    <w:unhideWhenUsed/>
    <w:rsid w:val="0084036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4036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32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xharbr.com" TargetMode="External"/><Relationship Id="rId12" Type="http://schemas.openxmlformats.org/officeDocument/2006/relationships/hyperlink" Target="mailto:cking@tcgp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4.jpg@01D17555.DE658480" TargetMode="External"/><Relationship Id="rId11" Type="http://schemas.openxmlformats.org/officeDocument/2006/relationships/hyperlink" Target="mailto:vquiroz@tcgpr.com" TargetMode="External"/><Relationship Id="rId5" Type="http://schemas.openxmlformats.org/officeDocument/2006/relationships/image" Target="media/image1.jpeg"/><Relationship Id="rId10" Type="http://schemas.openxmlformats.org/officeDocument/2006/relationships/hyperlink" Target="mailto:deisenstadt@tcgpr.com" TargetMode="External"/><Relationship Id="rId4" Type="http://schemas.openxmlformats.org/officeDocument/2006/relationships/webSettings" Target="webSettings.xml"/><Relationship Id="rId9" Type="http://schemas.openxmlformats.org/officeDocument/2006/relationships/hyperlink" Target="http://www.scrubislan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BFB695FB</Template>
  <TotalTime>165</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DSMHosting</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Quiroz</dc:creator>
  <cp:keywords/>
  <dc:description/>
  <cp:lastModifiedBy>Victoria Quiroz</cp:lastModifiedBy>
  <cp:revision>6</cp:revision>
  <dcterms:created xsi:type="dcterms:W3CDTF">2016-07-21T13:58:00Z</dcterms:created>
  <dcterms:modified xsi:type="dcterms:W3CDTF">2016-07-21T17:15:00Z</dcterms:modified>
</cp:coreProperties>
</file>